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7F02" w:rsidRDefault="008D7F02" w:rsidP="00051AB4">
      <w:pPr>
        <w:spacing w:line="480" w:lineRule="auto"/>
        <w:ind w:firstLine="720"/>
        <w:jc w:val="center"/>
        <w:rPr>
          <w:rFonts w:ascii="Times New Roman" w:hAnsi="Times New Roman" w:cs="Times New Roman"/>
          <w:sz w:val="24"/>
          <w:szCs w:val="24"/>
        </w:rPr>
      </w:pPr>
      <w:bookmarkStart w:id="0" w:name="_GoBack"/>
      <w:bookmarkEnd w:id="0"/>
    </w:p>
    <w:p w:rsidR="008D7F02" w:rsidRDefault="008D7F02" w:rsidP="00051AB4">
      <w:pPr>
        <w:spacing w:line="480" w:lineRule="auto"/>
        <w:ind w:firstLine="720"/>
        <w:jc w:val="center"/>
        <w:rPr>
          <w:rFonts w:ascii="Times New Roman" w:hAnsi="Times New Roman" w:cs="Times New Roman"/>
          <w:sz w:val="24"/>
          <w:szCs w:val="24"/>
        </w:rPr>
      </w:pPr>
    </w:p>
    <w:p w:rsidR="008D7F02" w:rsidRDefault="008D7F02" w:rsidP="00051AB4">
      <w:pPr>
        <w:spacing w:line="480" w:lineRule="auto"/>
        <w:ind w:firstLine="720"/>
        <w:jc w:val="center"/>
        <w:rPr>
          <w:rFonts w:ascii="Times New Roman" w:hAnsi="Times New Roman" w:cs="Times New Roman"/>
          <w:sz w:val="24"/>
          <w:szCs w:val="24"/>
        </w:rPr>
      </w:pPr>
    </w:p>
    <w:p w:rsidR="008D7F02" w:rsidRDefault="008D7F02" w:rsidP="00051AB4">
      <w:pPr>
        <w:spacing w:line="480" w:lineRule="auto"/>
        <w:rPr>
          <w:rFonts w:ascii="Times New Roman" w:hAnsi="Times New Roman" w:cs="Times New Roman"/>
          <w:sz w:val="24"/>
          <w:szCs w:val="24"/>
          <w:u w:val="single"/>
        </w:rPr>
      </w:pPr>
    </w:p>
    <w:p w:rsidR="008D7F02" w:rsidRDefault="008D7F02" w:rsidP="00051AB4">
      <w:pPr>
        <w:spacing w:line="480" w:lineRule="auto"/>
        <w:rPr>
          <w:rFonts w:ascii="Times New Roman" w:hAnsi="Times New Roman" w:cs="Times New Roman"/>
          <w:sz w:val="24"/>
          <w:szCs w:val="24"/>
          <w:u w:val="single"/>
        </w:rPr>
      </w:pPr>
    </w:p>
    <w:p w:rsidR="008D7F02" w:rsidRDefault="008D7F02" w:rsidP="008D7F0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New Deal</w:t>
      </w:r>
    </w:p>
    <w:p w:rsidR="008D7F02" w:rsidRPr="00906777" w:rsidRDefault="008D7F02" w:rsidP="008D7F0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906777">
        <w:rPr>
          <w:rFonts w:ascii="Times New Roman" w:hAnsi="Times New Roman" w:cs="Times New Roman"/>
          <w:sz w:val="24"/>
          <w:szCs w:val="24"/>
        </w:rPr>
        <w:t>Name</w:t>
      </w:r>
    </w:p>
    <w:p w:rsidR="008D7F02" w:rsidRPr="00906777" w:rsidRDefault="008D7F02" w:rsidP="008D7F0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906777">
        <w:rPr>
          <w:rFonts w:ascii="Times New Roman" w:hAnsi="Times New Roman" w:cs="Times New Roman"/>
          <w:sz w:val="24"/>
          <w:szCs w:val="24"/>
        </w:rPr>
        <w:t>Institution</w:t>
      </w:r>
    </w:p>
    <w:p w:rsidR="008D7F02" w:rsidRDefault="008D7F02" w:rsidP="008D7F02">
      <w:pPr>
        <w:spacing w:line="480" w:lineRule="auto"/>
        <w:rPr>
          <w:rFonts w:ascii="Times New Roman" w:hAnsi="Times New Roman" w:cs="Times New Roman"/>
          <w:sz w:val="24"/>
          <w:szCs w:val="24"/>
        </w:rPr>
      </w:pPr>
    </w:p>
    <w:p w:rsidR="008D7F02" w:rsidRDefault="008D7F02" w:rsidP="008D7F02">
      <w:pPr>
        <w:spacing w:line="480" w:lineRule="auto"/>
        <w:jc w:val="center"/>
        <w:rPr>
          <w:rFonts w:ascii="Times New Roman" w:hAnsi="Times New Roman" w:cs="Times New Roman"/>
          <w:sz w:val="24"/>
          <w:szCs w:val="24"/>
          <w:u w:val="single"/>
        </w:rPr>
      </w:pPr>
    </w:p>
    <w:p w:rsidR="008D7F02" w:rsidRDefault="008D7F02" w:rsidP="00051AB4">
      <w:pPr>
        <w:spacing w:line="480" w:lineRule="auto"/>
        <w:rPr>
          <w:rFonts w:ascii="Times New Roman" w:hAnsi="Times New Roman" w:cs="Times New Roman"/>
          <w:sz w:val="24"/>
          <w:szCs w:val="24"/>
          <w:u w:val="single"/>
        </w:rPr>
      </w:pPr>
    </w:p>
    <w:p w:rsidR="008D7F02" w:rsidRDefault="008D7F02" w:rsidP="00051AB4">
      <w:pPr>
        <w:spacing w:line="480" w:lineRule="auto"/>
        <w:rPr>
          <w:rFonts w:ascii="Times New Roman" w:hAnsi="Times New Roman" w:cs="Times New Roman"/>
          <w:sz w:val="24"/>
          <w:szCs w:val="24"/>
          <w:u w:val="single"/>
        </w:rPr>
      </w:pPr>
    </w:p>
    <w:p w:rsidR="008D7F02" w:rsidRDefault="008D7F02" w:rsidP="00051AB4">
      <w:pPr>
        <w:spacing w:line="480" w:lineRule="auto"/>
        <w:rPr>
          <w:rFonts w:ascii="Times New Roman" w:hAnsi="Times New Roman" w:cs="Times New Roman"/>
          <w:sz w:val="24"/>
          <w:szCs w:val="24"/>
          <w:u w:val="single"/>
        </w:rPr>
      </w:pPr>
    </w:p>
    <w:p w:rsidR="008D7F02" w:rsidRDefault="008D7F02" w:rsidP="00051AB4">
      <w:pPr>
        <w:spacing w:line="480" w:lineRule="auto"/>
        <w:rPr>
          <w:rFonts w:ascii="Times New Roman" w:hAnsi="Times New Roman" w:cs="Times New Roman"/>
          <w:sz w:val="24"/>
          <w:szCs w:val="24"/>
          <w:u w:val="single"/>
        </w:rPr>
      </w:pPr>
    </w:p>
    <w:p w:rsidR="008D7F02" w:rsidRDefault="008D7F02" w:rsidP="00051AB4">
      <w:pPr>
        <w:spacing w:line="480" w:lineRule="auto"/>
        <w:rPr>
          <w:rFonts w:ascii="Times New Roman" w:hAnsi="Times New Roman" w:cs="Times New Roman"/>
          <w:sz w:val="24"/>
          <w:szCs w:val="24"/>
          <w:u w:val="single"/>
        </w:rPr>
      </w:pPr>
    </w:p>
    <w:p w:rsidR="008D7F02" w:rsidRDefault="008D7F02" w:rsidP="00051AB4">
      <w:pPr>
        <w:spacing w:line="480" w:lineRule="auto"/>
        <w:rPr>
          <w:rFonts w:ascii="Times New Roman" w:hAnsi="Times New Roman" w:cs="Times New Roman"/>
          <w:sz w:val="24"/>
          <w:szCs w:val="24"/>
          <w:u w:val="single"/>
        </w:rPr>
      </w:pPr>
    </w:p>
    <w:p w:rsidR="008D7F02" w:rsidRDefault="008D7F02" w:rsidP="00051AB4">
      <w:pPr>
        <w:spacing w:line="480" w:lineRule="auto"/>
        <w:rPr>
          <w:rFonts w:ascii="Times New Roman" w:hAnsi="Times New Roman" w:cs="Times New Roman"/>
          <w:sz w:val="24"/>
          <w:szCs w:val="24"/>
          <w:u w:val="single"/>
        </w:rPr>
      </w:pPr>
    </w:p>
    <w:p w:rsidR="008D7F02" w:rsidRDefault="008D7F02" w:rsidP="00051AB4">
      <w:pPr>
        <w:spacing w:line="480" w:lineRule="auto"/>
        <w:rPr>
          <w:rFonts w:ascii="Times New Roman" w:hAnsi="Times New Roman" w:cs="Times New Roman"/>
          <w:sz w:val="24"/>
          <w:szCs w:val="24"/>
          <w:u w:val="single"/>
        </w:rPr>
      </w:pPr>
    </w:p>
    <w:p w:rsidR="008D7F02" w:rsidRDefault="008D7F02" w:rsidP="00051AB4">
      <w:pPr>
        <w:spacing w:line="480" w:lineRule="auto"/>
        <w:rPr>
          <w:rFonts w:ascii="Times New Roman" w:hAnsi="Times New Roman" w:cs="Times New Roman"/>
          <w:sz w:val="24"/>
          <w:szCs w:val="24"/>
          <w:u w:val="single"/>
        </w:rPr>
      </w:pPr>
    </w:p>
    <w:p w:rsidR="0022014B" w:rsidRPr="00051AB4" w:rsidRDefault="0022014B" w:rsidP="008D7F02">
      <w:pPr>
        <w:spacing w:line="480" w:lineRule="auto"/>
        <w:jc w:val="center"/>
        <w:rPr>
          <w:rFonts w:ascii="Times New Roman" w:hAnsi="Times New Roman" w:cs="Times New Roman"/>
          <w:sz w:val="24"/>
          <w:szCs w:val="24"/>
        </w:rPr>
      </w:pPr>
      <w:r w:rsidRPr="00906777">
        <w:rPr>
          <w:rFonts w:ascii="Times New Roman" w:hAnsi="Times New Roman" w:cs="Times New Roman"/>
          <w:sz w:val="24"/>
          <w:szCs w:val="24"/>
          <w:u w:val="single"/>
        </w:rPr>
        <w:t>Introduction</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t xml:space="preserve">The federal government instituted a variety of measures which ought to increase the strength and safety of our country during the New Deal and World War II. The New Deal refers to a series of projects and programs that were instituted by the president, Franklin D. Roosevelt, who was the president during that period, to restore prosperity to all Americans during the Great Depression. The New Deal had four key achievements and goals. They included the creation of jobs, recovery of the economy, civic uplift and significant investments in the public works. Roosevelt became president in 1933, and his primary focus was to stabilize the American economy and to create more job opportunities for those who were suffering. The Great Depression lasted from 1929 to 1939 and became the worst economic nightmare in the entire history of industrialization. It began as a result of the stock market crash in October 1929. It reached its lowermost level in 1933 and left more than fifteen million Americans unemployed and almost half of all the banks fallen. </w:t>
      </w:r>
    </w:p>
    <w:p w:rsidR="005D1726" w:rsidRDefault="00344B08" w:rsidP="005D1726">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t xml:space="preserve">World War II involved more than thirty countries and over a hundred million people. It took place between 1939 and 1945 and became the deadliest conflict in the history of man. It involved the use of nuclear weapons, massacres, strategic bombing, diseases, and starvation. </w:t>
      </w:r>
    </w:p>
    <w:p w:rsidR="00344B08" w:rsidRPr="00906777" w:rsidRDefault="00051AB4" w:rsidP="005D172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D1726">
        <w:rPr>
          <w:rFonts w:ascii="Times New Roman" w:hAnsi="Times New Roman" w:cs="Times New Roman"/>
          <w:sz w:val="24"/>
          <w:szCs w:val="24"/>
        </w:rPr>
        <w:t xml:space="preserve">   </w:t>
      </w:r>
      <w:r w:rsidR="00344B08" w:rsidRPr="00906777">
        <w:rPr>
          <w:rFonts w:ascii="Times New Roman" w:hAnsi="Times New Roman" w:cs="Times New Roman"/>
          <w:sz w:val="24"/>
          <w:szCs w:val="24"/>
        </w:rPr>
        <w:t>More than eighty million individuals lost their lives during the warfare, most of whom were civilians. In this paper, I will discuss whether or not the actions of the federal government during the Second World War and the New Deal increased the strength and safety of our beloved country. The paper will focus majorly on four themes which include natural resources, economics, immigration and civil rights.</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lastRenderedPageBreak/>
        <w:t>The American economy was at risk during the period of the New Deal. For instance, in 1933 the unemployment rate in all states was very high.</w:t>
      </w:r>
      <w:r w:rsidR="00754EF3" w:rsidRPr="00906777">
        <w:rPr>
          <w:rStyle w:val="FootnoteReference"/>
          <w:rFonts w:ascii="Times New Roman" w:hAnsi="Times New Roman" w:cs="Times New Roman"/>
          <w:sz w:val="24"/>
          <w:szCs w:val="24"/>
        </w:rPr>
        <w:t xml:space="preserve"> </w:t>
      </w:r>
      <w:r w:rsidR="0022014B" w:rsidRPr="00906777">
        <w:rPr>
          <w:rFonts w:ascii="Times New Roman" w:hAnsi="Times New Roman" w:cs="Times New Roman"/>
          <w:sz w:val="24"/>
          <w:szCs w:val="24"/>
        </w:rPr>
        <w:t xml:space="preserve"> </w:t>
      </w:r>
      <w:r w:rsidRPr="00906777">
        <w:rPr>
          <w:rFonts w:ascii="Times New Roman" w:hAnsi="Times New Roman" w:cs="Times New Roman"/>
          <w:sz w:val="24"/>
          <w:szCs w:val="24"/>
        </w:rPr>
        <w:t xml:space="preserve">In Massachusetts, almost ninety percent of people were unemployed while in Ohio nearly eighty percent of the population was unemployed. To stabilize the financial market, President Roosevelt, advised people to stop making withdrawals from shaky banks by declaring a bank holiday which lasted for four days. The president then asked Americans to deposit more savings into banks. He did this after Congress passed the Roosevelt’s Emergency Banking Act. The act made changes to the banking sector, and the banks which were insolvent were to be closed. During the first a hundred days, Roosevelt took brave actions which all aimed at improving the economy. For instance, the president signed into law the Tennessee Valley Authority Act which made it possible for dams to be built along river Tennessee. These dams generated cheap hydroelectric power and also played a pivotal role in the control of floods. </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t>The National Labor Relations Act was passed in 1935. It led to the legalization of strikes. Strikes which had occurred between 1930 and 1934 were never successful and were disrupted by Flint police. General Motors workers held a sit down strike which lasted for forty-four days.</w:t>
      </w:r>
      <w:r w:rsidR="00754EF3" w:rsidRPr="00906777">
        <w:rPr>
          <w:rStyle w:val="FootnoteReference"/>
          <w:rFonts w:ascii="Times New Roman" w:hAnsi="Times New Roman" w:cs="Times New Roman"/>
          <w:sz w:val="24"/>
          <w:szCs w:val="24"/>
        </w:rPr>
        <w:t xml:space="preserve"> </w:t>
      </w:r>
      <w:r w:rsidRPr="00906777">
        <w:rPr>
          <w:rFonts w:ascii="Times New Roman" w:hAnsi="Times New Roman" w:cs="Times New Roman"/>
          <w:sz w:val="24"/>
          <w:szCs w:val="24"/>
        </w:rPr>
        <w:t>The workers were protesting inadequate salaries and poor working conditions. For instance, many workers died in the auto plants located in Michigan due to the heat wave. Due to successful negotiations, an agreement was signed between the workers and General Motors in 1937</w:t>
      </w:r>
      <w:r w:rsidR="00381BF2">
        <w:rPr>
          <w:rStyle w:val="FootnoteReference"/>
          <w:rFonts w:ascii="Times New Roman" w:hAnsi="Times New Roman" w:cs="Times New Roman"/>
          <w:sz w:val="24"/>
          <w:szCs w:val="24"/>
        </w:rPr>
        <w:footnoteReference w:id="1"/>
      </w:r>
      <w:r w:rsidRPr="00906777">
        <w:rPr>
          <w:rFonts w:ascii="Times New Roman" w:hAnsi="Times New Roman" w:cs="Times New Roman"/>
          <w:sz w:val="24"/>
          <w:szCs w:val="24"/>
        </w:rPr>
        <w:t xml:space="preserve">. The agreement stated that employees would receive more pay and that the working condition would be improved. Also, workers who had participated in the strike would not be discriminated.   </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lastRenderedPageBreak/>
        <w:t>Congress created the National Labor Relation Board (NLRB) in 1935. Its purpose was to administer the National Labor Relations Act</w:t>
      </w:r>
      <w:r w:rsidR="00381BF2">
        <w:rPr>
          <w:rStyle w:val="FootnoteReference"/>
          <w:rFonts w:ascii="Times New Roman" w:hAnsi="Times New Roman" w:cs="Times New Roman"/>
          <w:sz w:val="24"/>
          <w:szCs w:val="24"/>
        </w:rPr>
        <w:footnoteReference w:id="2"/>
      </w:r>
      <w:r w:rsidRPr="00906777">
        <w:rPr>
          <w:rFonts w:ascii="Times New Roman" w:hAnsi="Times New Roman" w:cs="Times New Roman"/>
          <w:sz w:val="24"/>
          <w:szCs w:val="24"/>
        </w:rPr>
        <w:t>. The law governed the relations between employers and labo</w:t>
      </w:r>
      <w:r w:rsidR="005D1726">
        <w:rPr>
          <w:rFonts w:ascii="Times New Roman" w:hAnsi="Times New Roman" w:cs="Times New Roman"/>
          <w:sz w:val="24"/>
          <w:szCs w:val="24"/>
        </w:rPr>
        <w:t>u</w:t>
      </w:r>
      <w:r w:rsidRPr="00906777">
        <w:rPr>
          <w:rFonts w:ascii="Times New Roman" w:hAnsi="Times New Roman" w:cs="Times New Roman"/>
          <w:sz w:val="24"/>
          <w:szCs w:val="24"/>
        </w:rPr>
        <w:t xml:space="preserve">r unions whose operations involved interstate commerce. It gave employees the right to either join a union or not. Its impact on business was that employees had the power to request an election by filing a petition with the NLRB to seek representation. The union was then required by law to bargain on behalf of its members with the employer. It may negotiate for better wages, appropriate working hours and improved working conditions. In 1937, the economy went back to recession after the government reduced its spending on stimulus. Despite, Roosevelt’s explanation of new policies, it became difficult for him to legislate new programs as a result of an increase in anti-Roosevelt sentiments. </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t>The impacts of World War II to the American economy were far-reaching and varied. For instance, the effects of the Great Depression became a thing of the past due to the war. The unemployment rate stood at around ten percent.</w:t>
      </w:r>
      <w:r w:rsidR="00906777" w:rsidRPr="00906777">
        <w:rPr>
          <w:rStyle w:val="FootnoteReference"/>
          <w:rFonts w:ascii="Times New Roman" w:hAnsi="Times New Roman" w:cs="Times New Roman"/>
          <w:sz w:val="24"/>
          <w:szCs w:val="24"/>
        </w:rPr>
        <w:t xml:space="preserve"> </w:t>
      </w:r>
      <w:r w:rsidRPr="00906777">
        <w:rPr>
          <w:rFonts w:ascii="Times New Roman" w:hAnsi="Times New Roman" w:cs="Times New Roman"/>
          <w:sz w:val="24"/>
          <w:szCs w:val="24"/>
        </w:rPr>
        <w:t>Many industries in America were retooled to manufacture more goods to aid the war, and this led to the creation of more job opportunities which in turn led to the employment of more Americans. Indeed, women worked in positions which were traditionally held by their male counterparts. The effects of the war led to an increase in personal incomes and hence overall improvements in living conditions. There was more organization of labo</w:t>
      </w:r>
      <w:r w:rsidR="00051AB4">
        <w:rPr>
          <w:rFonts w:ascii="Times New Roman" w:hAnsi="Times New Roman" w:cs="Times New Roman"/>
          <w:sz w:val="24"/>
          <w:szCs w:val="24"/>
        </w:rPr>
        <w:t>u</w:t>
      </w:r>
      <w:r w:rsidRPr="00906777">
        <w:rPr>
          <w:rFonts w:ascii="Times New Roman" w:hAnsi="Times New Roman" w:cs="Times New Roman"/>
          <w:sz w:val="24"/>
          <w:szCs w:val="24"/>
        </w:rPr>
        <w:t>r movements, and they established a major counterbalance to the private industry and also to the government. The war also led to a major rise in the number of qualified professionals including engineers and scientists.  For example, one required vast amounts of knowledge to construct an atomic bomb. The usefulness of uranium was discovered during the Manhattan Project in the early 1940s.</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lastRenderedPageBreak/>
        <w:t>The war initiated a boom in the mining industry especially in the extraction of uranium.  For instance, the Navajos mined uranium either as individuals or as a family. They referred to uranium as “leetso” which meant “yellow dirt.”  The Navajos saw uranium as par</w:t>
      </w:r>
      <w:r w:rsidR="00A37A91" w:rsidRPr="00906777">
        <w:rPr>
          <w:rFonts w:ascii="Times New Roman" w:hAnsi="Times New Roman" w:cs="Times New Roman"/>
          <w:sz w:val="24"/>
          <w:szCs w:val="24"/>
        </w:rPr>
        <w:t>t of a monster in atomic power</w:t>
      </w:r>
      <w:r w:rsidR="00381BF2">
        <w:rPr>
          <w:rStyle w:val="FootnoteReference"/>
          <w:rFonts w:ascii="Times New Roman" w:hAnsi="Times New Roman" w:cs="Times New Roman"/>
          <w:sz w:val="24"/>
          <w:szCs w:val="24"/>
        </w:rPr>
        <w:footnoteReference w:id="3"/>
      </w:r>
      <w:r w:rsidR="00A37A91" w:rsidRPr="00906777">
        <w:rPr>
          <w:rFonts w:ascii="Times New Roman" w:hAnsi="Times New Roman" w:cs="Times New Roman"/>
          <w:sz w:val="24"/>
          <w:szCs w:val="24"/>
        </w:rPr>
        <w:t xml:space="preserve">. </w:t>
      </w:r>
      <w:r w:rsidRPr="00906777">
        <w:rPr>
          <w:rFonts w:ascii="Times New Roman" w:hAnsi="Times New Roman" w:cs="Times New Roman"/>
          <w:sz w:val="24"/>
          <w:szCs w:val="24"/>
        </w:rPr>
        <w:t xml:space="preserve">They suffered a lot regarding working under deplorable conditions which led them to suffer from radiation-related lung cancer. They maintained an oral kind of history that was passed by word of mouth from one generation to another. The community became devastated because many individuals died as a result of lung cancer. </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t>Regarding the issue of the management of natural resources, President Roosevelt initiated a relief work program for unmarried and unemployed men. The Civilian Conservation Corps (CCC) operated from 1933 to 1942.</w:t>
      </w:r>
      <w:r w:rsidR="00906777" w:rsidRPr="00906777">
        <w:rPr>
          <w:rFonts w:ascii="Times New Roman" w:hAnsi="Times New Roman" w:cs="Times New Roman"/>
          <w:sz w:val="24"/>
          <w:szCs w:val="24"/>
        </w:rPr>
        <w:t xml:space="preserve"> I</w:t>
      </w:r>
      <w:r w:rsidRPr="00906777">
        <w:rPr>
          <w:rFonts w:ascii="Times New Roman" w:hAnsi="Times New Roman" w:cs="Times New Roman"/>
          <w:sz w:val="24"/>
          <w:szCs w:val="24"/>
        </w:rPr>
        <w:t>ndividuals were provided with manual jobs which involved little or no skills. These jobs were related to the development and conservation of natural resources. These included lands in rural areas owned by the state, local and the federal governments. The design of the CCC</w:t>
      </w:r>
      <w:r w:rsidR="00C65D42">
        <w:rPr>
          <w:rStyle w:val="FootnoteReference"/>
          <w:rFonts w:ascii="Times New Roman" w:hAnsi="Times New Roman" w:cs="Times New Roman"/>
          <w:sz w:val="24"/>
          <w:szCs w:val="24"/>
        </w:rPr>
        <w:footnoteReference w:id="4"/>
      </w:r>
      <w:r w:rsidRPr="00906777">
        <w:rPr>
          <w:rFonts w:ascii="Times New Roman" w:hAnsi="Times New Roman" w:cs="Times New Roman"/>
          <w:sz w:val="24"/>
          <w:szCs w:val="24"/>
        </w:rPr>
        <w:t xml:space="preserve"> was such that young men got employment and relieved various families who found it difficult to find any job during the period of Great Depression. Three hundred thousand individuals were the maximum number that would be enrolled at any one time. The Civilian Conservation Corps made it possible for people to appreciate the various natural resources and also increased the public awareness regarding the need for protection of natural resources. </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t xml:space="preserve">There were enormous strides achieved by all individuals who participated in the program. For example, the enrollees planted almost three billion trees to aid in America’s reforestation. </w:t>
      </w:r>
      <w:r w:rsidRPr="00906777">
        <w:rPr>
          <w:rFonts w:ascii="Times New Roman" w:hAnsi="Times New Roman" w:cs="Times New Roman"/>
          <w:sz w:val="24"/>
          <w:szCs w:val="24"/>
        </w:rPr>
        <w:lastRenderedPageBreak/>
        <w:t>They also innovated better ways to fight forest fires and built roads in areas which were remote. Lodges and trails were also constructed by these individuals. Moreover, most state parks were upgraded, and networks of service buildings were erected. Also, these individuals improved their personal lives as they gained more morale, increased their employability and improved their general physical condition.</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t>In regards to the issue of immigration, the United States of America reversed attitudes and policies towards the Mexican immigration in the 1940s. Due to the emergence of the Second World War, many industries had hired a majority of the population, and therefore, the American farmers needed to source low-cost labo</w:t>
      </w:r>
      <w:r w:rsidR="00051AB4">
        <w:rPr>
          <w:rFonts w:ascii="Times New Roman" w:hAnsi="Times New Roman" w:cs="Times New Roman"/>
          <w:sz w:val="24"/>
          <w:szCs w:val="24"/>
        </w:rPr>
        <w:t>u</w:t>
      </w:r>
      <w:r w:rsidRPr="00906777">
        <w:rPr>
          <w:rFonts w:ascii="Times New Roman" w:hAnsi="Times New Roman" w:cs="Times New Roman"/>
          <w:sz w:val="24"/>
          <w:szCs w:val="24"/>
        </w:rPr>
        <w:t>r from Mexico to aid in more food production. The Mexican government and the United States of America government created a labo</w:t>
      </w:r>
      <w:r w:rsidR="00051AB4">
        <w:rPr>
          <w:rFonts w:ascii="Times New Roman" w:hAnsi="Times New Roman" w:cs="Times New Roman"/>
          <w:sz w:val="24"/>
          <w:szCs w:val="24"/>
        </w:rPr>
        <w:t>u</w:t>
      </w:r>
      <w:r w:rsidRPr="00906777">
        <w:rPr>
          <w:rFonts w:ascii="Times New Roman" w:hAnsi="Times New Roman" w:cs="Times New Roman"/>
          <w:sz w:val="24"/>
          <w:szCs w:val="24"/>
        </w:rPr>
        <w:t>rer program in which Mexicans were encouraged to move to the United States of America to work as contract workers. These workers received meager wages, and they worked under extreme conditions that were unacceptable to Americans. In 1941, after the Pearl Harbor attack, many Mexican Americans enrolled in the military. When the war was over, a campaign which was much larger than the one carried out during the Great Depression was started.</w:t>
      </w:r>
      <w:r w:rsidR="00754EF3" w:rsidRPr="00906777">
        <w:rPr>
          <w:rFonts w:ascii="Times New Roman" w:hAnsi="Times New Roman" w:cs="Times New Roman"/>
          <w:sz w:val="24"/>
          <w:szCs w:val="24"/>
        </w:rPr>
        <w:t xml:space="preserve"> </w:t>
      </w:r>
      <w:r w:rsidRPr="00906777">
        <w:rPr>
          <w:rFonts w:ascii="Times New Roman" w:hAnsi="Times New Roman" w:cs="Times New Roman"/>
          <w:sz w:val="24"/>
          <w:szCs w:val="24"/>
        </w:rPr>
        <w:t>The campaign aimed at deporting Mexicans back to their home</w:t>
      </w:r>
      <w:r w:rsidR="00381BF2">
        <w:rPr>
          <w:rStyle w:val="FootnoteReference"/>
          <w:rFonts w:ascii="Times New Roman" w:hAnsi="Times New Roman" w:cs="Times New Roman"/>
          <w:sz w:val="24"/>
          <w:szCs w:val="24"/>
        </w:rPr>
        <w:footnoteReference w:id="5"/>
      </w:r>
      <w:r w:rsidRPr="00906777">
        <w:rPr>
          <w:rFonts w:ascii="Times New Roman" w:hAnsi="Times New Roman" w:cs="Times New Roman"/>
          <w:sz w:val="24"/>
          <w:szCs w:val="24"/>
        </w:rPr>
        <w:t xml:space="preserve">. </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t>Regarding the issue of civil rights, President Franklin Roosevelt signed Executive Order 8802 which led to the establishment of the Fair Employment Practices Committee (FEPC) to aid in the enforcement of the order. The order was signed in 1941 and banned discrimination against the employment of ind</w:t>
      </w:r>
      <w:r w:rsidR="005D1726">
        <w:rPr>
          <w:rFonts w:ascii="Times New Roman" w:hAnsi="Times New Roman" w:cs="Times New Roman"/>
          <w:sz w:val="24"/>
          <w:szCs w:val="24"/>
        </w:rPr>
        <w:t>ividuals in government or defenc</w:t>
      </w:r>
      <w:r w:rsidRPr="00906777">
        <w:rPr>
          <w:rFonts w:ascii="Times New Roman" w:hAnsi="Times New Roman" w:cs="Times New Roman"/>
          <w:sz w:val="24"/>
          <w:szCs w:val="24"/>
        </w:rPr>
        <w:t>e industries by their colo</w:t>
      </w:r>
      <w:r w:rsidR="005D1726">
        <w:rPr>
          <w:rFonts w:ascii="Times New Roman" w:hAnsi="Times New Roman" w:cs="Times New Roman"/>
          <w:sz w:val="24"/>
          <w:szCs w:val="24"/>
        </w:rPr>
        <w:t>u</w:t>
      </w:r>
      <w:r w:rsidRPr="00906777">
        <w:rPr>
          <w:rFonts w:ascii="Times New Roman" w:hAnsi="Times New Roman" w:cs="Times New Roman"/>
          <w:sz w:val="24"/>
          <w:szCs w:val="24"/>
        </w:rPr>
        <w:t xml:space="preserve">r, race, national origin or creed. In 1943, President Roosevelt strengthened the Fair Employment Practices Committee by increasing budget allocation and by making swift changes to the staff. President </w:t>
      </w:r>
      <w:r w:rsidRPr="00906777">
        <w:rPr>
          <w:rFonts w:ascii="Times New Roman" w:hAnsi="Times New Roman" w:cs="Times New Roman"/>
          <w:sz w:val="24"/>
          <w:szCs w:val="24"/>
        </w:rPr>
        <w:lastRenderedPageBreak/>
        <w:t xml:space="preserve">Roosevelt acted in this manner as African </w:t>
      </w:r>
      <w:r w:rsidR="005D1726">
        <w:rPr>
          <w:rFonts w:ascii="Times New Roman" w:hAnsi="Times New Roman" w:cs="Times New Roman"/>
          <w:sz w:val="24"/>
          <w:szCs w:val="24"/>
        </w:rPr>
        <w:t>Americans who applied for defenc</w:t>
      </w:r>
      <w:r w:rsidRPr="00906777">
        <w:rPr>
          <w:rFonts w:ascii="Times New Roman" w:hAnsi="Times New Roman" w:cs="Times New Roman"/>
          <w:sz w:val="24"/>
          <w:szCs w:val="24"/>
        </w:rPr>
        <w:t>e jobs were left out by the industry. President Roosevelt also signed Executive Order 9066</w:t>
      </w:r>
      <w:r w:rsidR="00381BF2">
        <w:rPr>
          <w:rStyle w:val="FootnoteReference"/>
          <w:rFonts w:ascii="Times New Roman" w:hAnsi="Times New Roman" w:cs="Times New Roman"/>
          <w:sz w:val="24"/>
          <w:szCs w:val="24"/>
        </w:rPr>
        <w:footnoteReference w:id="6"/>
      </w:r>
      <w:r w:rsidRPr="00906777">
        <w:rPr>
          <w:rFonts w:ascii="Times New Roman" w:hAnsi="Times New Roman" w:cs="Times New Roman"/>
          <w:sz w:val="24"/>
          <w:szCs w:val="24"/>
        </w:rPr>
        <w:t xml:space="preserve"> moments after Pearl Harbor was bombed by the Japanese. The order demanded the removal of all individuals from military areas. The West Coast, which majority of Americans who were of Japanese ancestry called home, was then regarded as a military area by the military. As a result, these Japanese Americans were relocated to areas which were remote and were scattered around the country. For more than two years, these Japanese Americans were treated poorly by the military personnel who were guarding them. They also lived under terrible and inhumane conditions. Thus, the civil rights of these individuals were violated.</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t>In conclusion, it is evident that the federal government led by President Roosevelt made many critical decisions which evol</w:t>
      </w:r>
      <w:r w:rsidR="0022014B" w:rsidRPr="00906777">
        <w:rPr>
          <w:rFonts w:ascii="Times New Roman" w:hAnsi="Times New Roman" w:cs="Times New Roman"/>
          <w:sz w:val="24"/>
          <w:szCs w:val="24"/>
        </w:rPr>
        <w:t xml:space="preserve">ved mixed effects. The majority </w:t>
      </w:r>
      <w:r w:rsidRPr="00906777">
        <w:rPr>
          <w:rFonts w:ascii="Times New Roman" w:hAnsi="Times New Roman" w:cs="Times New Roman"/>
          <w:sz w:val="24"/>
          <w:szCs w:val="24"/>
        </w:rPr>
        <w:t>of these effects were positive and led to a significant improvement in the American economy especially during the Second World War. President Roosevelt did an incredible job in his pursuit to put an end to the Great Depression and in his pursuit of success during the New Deal period.</w:t>
      </w:r>
    </w:p>
    <w:p w:rsidR="00344B08" w:rsidRPr="00906777" w:rsidRDefault="00344B08" w:rsidP="00051AB4">
      <w:pPr>
        <w:spacing w:line="480" w:lineRule="auto"/>
        <w:ind w:firstLine="720"/>
        <w:rPr>
          <w:rFonts w:ascii="Times New Roman" w:hAnsi="Times New Roman" w:cs="Times New Roman"/>
          <w:sz w:val="24"/>
          <w:szCs w:val="24"/>
        </w:rPr>
      </w:pPr>
    </w:p>
    <w:tbl>
      <w:tblPr>
        <w:tblW w:w="6570" w:type="dxa"/>
        <w:shd w:val="clear" w:color="auto" w:fill="FFFFFF"/>
        <w:tblCellMar>
          <w:left w:w="0" w:type="dxa"/>
          <w:right w:w="0" w:type="dxa"/>
        </w:tblCellMar>
        <w:tblLook w:val="04A0" w:firstRow="1" w:lastRow="0" w:firstColumn="1" w:lastColumn="0" w:noHBand="0" w:noVBand="1"/>
      </w:tblPr>
      <w:tblGrid>
        <w:gridCol w:w="6414"/>
        <w:gridCol w:w="156"/>
      </w:tblGrid>
      <w:tr w:rsidR="00422568" w:rsidRPr="00906777" w:rsidTr="00422568">
        <w:trPr>
          <w:gridAfter w:val="1"/>
        </w:trPr>
        <w:tc>
          <w:tcPr>
            <w:tcW w:w="0" w:type="auto"/>
            <w:shd w:val="clear" w:color="auto" w:fill="FFFFFF"/>
            <w:vAlign w:val="center"/>
            <w:hideMark/>
          </w:tcPr>
          <w:p w:rsidR="00422568" w:rsidRPr="00906777" w:rsidRDefault="00422568" w:rsidP="00051AB4">
            <w:pPr>
              <w:spacing w:after="0" w:line="480" w:lineRule="auto"/>
              <w:ind w:firstLine="720"/>
              <w:rPr>
                <w:rFonts w:ascii="Times New Roman" w:eastAsia="Times New Roman" w:hAnsi="Times New Roman" w:cs="Times New Roman"/>
                <w:sz w:val="24"/>
                <w:szCs w:val="24"/>
              </w:rPr>
            </w:pPr>
          </w:p>
        </w:tc>
      </w:tr>
      <w:tr w:rsidR="00422568" w:rsidRPr="00906777" w:rsidTr="00422568">
        <w:tc>
          <w:tcPr>
            <w:tcW w:w="0" w:type="auto"/>
            <w:shd w:val="clear" w:color="auto" w:fill="FFFFFF"/>
            <w:noWrap/>
            <w:tcMar>
              <w:top w:w="120" w:type="dxa"/>
              <w:left w:w="0" w:type="dxa"/>
              <w:bottom w:w="120" w:type="dxa"/>
              <w:right w:w="240" w:type="dxa"/>
            </w:tcMar>
            <w:hideMark/>
          </w:tcPr>
          <w:p w:rsidR="00422568" w:rsidRPr="00906777" w:rsidRDefault="00422568" w:rsidP="00051AB4">
            <w:pPr>
              <w:spacing w:after="0" w:line="480" w:lineRule="auto"/>
              <w:ind w:firstLine="720"/>
              <w:jc w:val="right"/>
              <w:rPr>
                <w:rFonts w:ascii="Times New Roman" w:eastAsia="Times New Roman" w:hAnsi="Times New Roman" w:cs="Times New Roman"/>
                <w:color w:val="777777"/>
                <w:sz w:val="24"/>
                <w:szCs w:val="24"/>
              </w:rPr>
            </w:pPr>
          </w:p>
        </w:tc>
        <w:tc>
          <w:tcPr>
            <w:tcW w:w="0" w:type="auto"/>
            <w:shd w:val="clear" w:color="auto" w:fill="FFFFFF"/>
            <w:tcMar>
              <w:top w:w="120" w:type="dxa"/>
              <w:left w:w="0" w:type="dxa"/>
              <w:bottom w:w="120" w:type="dxa"/>
              <w:right w:w="0" w:type="dxa"/>
            </w:tcMar>
            <w:hideMark/>
          </w:tcPr>
          <w:p w:rsidR="00422568" w:rsidRPr="00906777" w:rsidRDefault="00422568" w:rsidP="00051AB4">
            <w:pPr>
              <w:spacing w:after="0" w:line="480" w:lineRule="auto"/>
              <w:ind w:firstLine="720"/>
              <w:jc w:val="right"/>
              <w:rPr>
                <w:rFonts w:ascii="Times New Roman" w:eastAsia="Times New Roman" w:hAnsi="Times New Roman" w:cs="Times New Roman"/>
                <w:color w:val="777777"/>
                <w:sz w:val="24"/>
                <w:szCs w:val="24"/>
              </w:rPr>
            </w:pPr>
          </w:p>
        </w:tc>
      </w:tr>
    </w:tbl>
    <w:p w:rsidR="00051AB4" w:rsidRDefault="00051AB4" w:rsidP="00051AB4">
      <w:pPr>
        <w:spacing w:line="480" w:lineRule="auto"/>
        <w:rPr>
          <w:rFonts w:ascii="Times New Roman" w:hAnsi="Times New Roman" w:cs="Times New Roman"/>
          <w:sz w:val="24"/>
          <w:szCs w:val="24"/>
          <w:u w:val="single"/>
        </w:rPr>
      </w:pPr>
    </w:p>
    <w:p w:rsidR="00051AB4" w:rsidRDefault="00051AB4" w:rsidP="00051AB4">
      <w:pPr>
        <w:spacing w:line="480" w:lineRule="auto"/>
        <w:rPr>
          <w:rFonts w:ascii="Times New Roman" w:hAnsi="Times New Roman" w:cs="Times New Roman"/>
          <w:sz w:val="24"/>
          <w:szCs w:val="24"/>
          <w:u w:val="single"/>
        </w:rPr>
      </w:pPr>
    </w:p>
    <w:p w:rsidR="008D7F02" w:rsidRDefault="008D7F02" w:rsidP="005D1726">
      <w:pPr>
        <w:spacing w:line="480" w:lineRule="auto"/>
        <w:jc w:val="center"/>
        <w:rPr>
          <w:rFonts w:ascii="Times New Roman" w:hAnsi="Times New Roman" w:cs="Times New Roman"/>
          <w:sz w:val="24"/>
          <w:szCs w:val="24"/>
          <w:u w:val="single"/>
        </w:rPr>
      </w:pPr>
    </w:p>
    <w:p w:rsidR="008D7F02" w:rsidRDefault="008D7F02" w:rsidP="005D1726">
      <w:pPr>
        <w:spacing w:line="480" w:lineRule="auto"/>
        <w:jc w:val="center"/>
        <w:rPr>
          <w:rFonts w:ascii="Times New Roman" w:hAnsi="Times New Roman" w:cs="Times New Roman"/>
          <w:sz w:val="24"/>
          <w:szCs w:val="24"/>
          <w:u w:val="single"/>
        </w:rPr>
      </w:pPr>
    </w:p>
    <w:p w:rsidR="008D7F02" w:rsidRDefault="008D7F02" w:rsidP="005D1726">
      <w:pPr>
        <w:spacing w:line="480" w:lineRule="auto"/>
        <w:jc w:val="center"/>
        <w:rPr>
          <w:rFonts w:ascii="Times New Roman" w:hAnsi="Times New Roman" w:cs="Times New Roman"/>
          <w:sz w:val="24"/>
          <w:szCs w:val="24"/>
          <w:u w:val="single"/>
        </w:rPr>
      </w:pPr>
    </w:p>
    <w:p w:rsidR="007D415E" w:rsidRPr="00051AB4" w:rsidRDefault="008D7F02" w:rsidP="005D1726">
      <w:pPr>
        <w:spacing w:line="480" w:lineRule="auto"/>
        <w:jc w:val="center"/>
        <w:rPr>
          <w:rFonts w:ascii="Times New Roman" w:hAnsi="Times New Roman" w:cs="Times New Roman"/>
          <w:sz w:val="24"/>
          <w:szCs w:val="24"/>
        </w:rPr>
      </w:pPr>
      <w:r>
        <w:rPr>
          <w:rFonts w:ascii="Times New Roman" w:hAnsi="Times New Roman" w:cs="Times New Roman"/>
          <w:sz w:val="24"/>
          <w:szCs w:val="24"/>
          <w:u w:val="single"/>
        </w:rPr>
        <w:lastRenderedPageBreak/>
        <w:t>References</w:t>
      </w:r>
    </w:p>
    <w:p w:rsidR="0022014B" w:rsidRPr="00C65D42" w:rsidRDefault="00381BF2" w:rsidP="005D1726">
      <w:pPr>
        <w:spacing w:line="480" w:lineRule="auto"/>
        <w:rPr>
          <w:rFonts w:ascii="Times New Roman" w:hAnsi="Times New Roman" w:cs="Times New Roman"/>
          <w:sz w:val="24"/>
          <w:szCs w:val="24"/>
        </w:rPr>
      </w:pPr>
      <w:r>
        <w:rPr>
          <w:rFonts w:ascii="Times New Roman" w:hAnsi="Times New Roman" w:cs="Times New Roman"/>
          <w:sz w:val="24"/>
          <w:szCs w:val="24"/>
        </w:rPr>
        <w:t>1.</w:t>
      </w:r>
      <w:r w:rsidR="008C0E54" w:rsidRPr="00C65D42">
        <w:rPr>
          <w:rFonts w:ascii="Times New Roman" w:hAnsi="Times New Roman" w:cs="Times New Roman"/>
          <w:sz w:val="24"/>
          <w:szCs w:val="24"/>
        </w:rPr>
        <w:t xml:space="preserve"> </w:t>
      </w:r>
      <w:r w:rsidR="0022014B" w:rsidRPr="00C65D42">
        <w:rPr>
          <w:rFonts w:ascii="Times New Roman" w:hAnsi="Times New Roman" w:cs="Times New Roman"/>
          <w:sz w:val="24"/>
          <w:szCs w:val="24"/>
        </w:rPr>
        <w:t>The primary sources about the GM Strike</w:t>
      </w:r>
    </w:p>
    <w:p w:rsidR="0022014B" w:rsidRDefault="00381BF2" w:rsidP="005D172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2.</w:t>
      </w:r>
      <w:r w:rsidR="008C0E54" w:rsidRPr="00C65D42">
        <w:rPr>
          <w:rFonts w:ascii="Times New Roman" w:hAnsi="Times New Roman" w:cs="Times New Roman"/>
          <w:sz w:val="24"/>
          <w:szCs w:val="24"/>
        </w:rPr>
        <w:t xml:space="preserve"> </w:t>
      </w:r>
      <w:r w:rsidR="0022014B" w:rsidRPr="00C65D42">
        <w:rPr>
          <w:rFonts w:ascii="Times New Roman" w:hAnsi="Times New Roman" w:cs="Times New Roman"/>
          <w:sz w:val="24"/>
          <w:szCs w:val="24"/>
        </w:rPr>
        <w:t xml:space="preserve">Lecture information on the FLSA (Fair Labor Standards Act) and the NLRA (National Labor </w:t>
      </w:r>
      <w:r>
        <w:rPr>
          <w:rFonts w:ascii="Times New Roman" w:hAnsi="Times New Roman" w:cs="Times New Roman"/>
          <w:sz w:val="24"/>
          <w:szCs w:val="24"/>
        </w:rPr>
        <w:t>Rela</w:t>
      </w:r>
      <w:r w:rsidR="0022014B" w:rsidRPr="00C65D42">
        <w:rPr>
          <w:rFonts w:ascii="Times New Roman" w:hAnsi="Times New Roman" w:cs="Times New Roman"/>
          <w:sz w:val="24"/>
          <w:szCs w:val="24"/>
        </w:rPr>
        <w:t>tions Act) and the Social Security Act.</w:t>
      </w:r>
    </w:p>
    <w:p w:rsidR="00381BF2" w:rsidRPr="00C65D42" w:rsidRDefault="00381BF2" w:rsidP="005D1726">
      <w:pPr>
        <w:spacing w:line="480" w:lineRule="auto"/>
        <w:rPr>
          <w:rFonts w:ascii="Times New Roman" w:hAnsi="Times New Roman" w:cs="Times New Roman"/>
          <w:sz w:val="24"/>
          <w:szCs w:val="24"/>
        </w:rPr>
      </w:pPr>
      <w:r>
        <w:rPr>
          <w:rFonts w:ascii="Times New Roman" w:hAnsi="Times New Roman" w:cs="Times New Roman"/>
          <w:sz w:val="24"/>
          <w:szCs w:val="24"/>
        </w:rPr>
        <w:t>3.</w:t>
      </w:r>
      <w:r w:rsidRPr="00381BF2">
        <w:rPr>
          <w:rFonts w:ascii="Times New Roman" w:hAnsi="Times New Roman" w:cs="Times New Roman"/>
          <w:sz w:val="24"/>
          <w:szCs w:val="24"/>
        </w:rPr>
        <w:t xml:space="preserve"> </w:t>
      </w:r>
      <w:r w:rsidRPr="00C65D42">
        <w:rPr>
          <w:rFonts w:ascii="Times New Roman" w:hAnsi="Times New Roman" w:cs="Times New Roman"/>
          <w:sz w:val="24"/>
          <w:szCs w:val="24"/>
        </w:rPr>
        <w:t>Lecture information and readings from Navajo miners about the creation of the atomic bomb</w:t>
      </w:r>
    </w:p>
    <w:p w:rsidR="00906777" w:rsidRDefault="00381BF2" w:rsidP="005D1726">
      <w:pPr>
        <w:spacing w:line="480" w:lineRule="auto"/>
        <w:rPr>
          <w:rFonts w:ascii="Times New Roman" w:hAnsi="Times New Roman" w:cs="Times New Roman"/>
          <w:sz w:val="24"/>
          <w:szCs w:val="24"/>
        </w:rPr>
      </w:pPr>
      <w:r>
        <w:rPr>
          <w:rFonts w:ascii="Times New Roman" w:hAnsi="Times New Roman" w:cs="Times New Roman"/>
          <w:sz w:val="24"/>
          <w:szCs w:val="24"/>
        </w:rPr>
        <w:t xml:space="preserve">4. </w:t>
      </w:r>
      <w:r w:rsidR="00906777" w:rsidRPr="00C65D42">
        <w:rPr>
          <w:rFonts w:ascii="Times New Roman" w:hAnsi="Times New Roman" w:cs="Times New Roman"/>
          <w:sz w:val="24"/>
          <w:szCs w:val="24"/>
        </w:rPr>
        <w:t xml:space="preserve"> Administration and the Civilian Conservation Corps </w:t>
      </w:r>
      <w:r w:rsidRPr="00C65D42">
        <w:rPr>
          <w:rFonts w:ascii="Times New Roman" w:hAnsi="Times New Roman" w:cs="Times New Roman"/>
          <w:sz w:val="24"/>
          <w:szCs w:val="24"/>
        </w:rPr>
        <w:t>(WPA and CCC)</w:t>
      </w:r>
    </w:p>
    <w:p w:rsidR="00BB37F6" w:rsidRPr="00C65D42" w:rsidRDefault="00BB37F6" w:rsidP="005D172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5. </w:t>
      </w:r>
      <w:r w:rsidRPr="00C65D42">
        <w:rPr>
          <w:rFonts w:ascii="Times New Roman" w:hAnsi="Times New Roman" w:cs="Times New Roman"/>
          <w:sz w:val="24"/>
          <w:szCs w:val="24"/>
        </w:rPr>
        <w:t>Information about immigration and the deportation and Bracero policies toward Mexican immigrants</w:t>
      </w:r>
    </w:p>
    <w:p w:rsidR="0022014B" w:rsidRPr="00906777" w:rsidRDefault="00BB37F6" w:rsidP="005D1726">
      <w:pPr>
        <w:spacing w:line="480" w:lineRule="auto"/>
        <w:rPr>
          <w:rFonts w:ascii="Times New Roman" w:hAnsi="Times New Roman" w:cs="Times New Roman"/>
          <w:sz w:val="24"/>
          <w:szCs w:val="24"/>
        </w:rPr>
      </w:pPr>
      <w:r>
        <w:rPr>
          <w:rFonts w:ascii="Times New Roman" w:hAnsi="Times New Roman" w:cs="Times New Roman"/>
          <w:sz w:val="24"/>
          <w:szCs w:val="24"/>
        </w:rPr>
        <w:t xml:space="preserve">6. </w:t>
      </w:r>
      <w:r w:rsidR="008C0E54" w:rsidRPr="00C65D42">
        <w:rPr>
          <w:rFonts w:ascii="Times New Roman" w:hAnsi="Times New Roman" w:cs="Times New Roman"/>
          <w:sz w:val="24"/>
          <w:szCs w:val="24"/>
        </w:rPr>
        <w:t>E</w:t>
      </w:r>
      <w:r w:rsidR="0022014B" w:rsidRPr="00C65D42">
        <w:rPr>
          <w:rFonts w:ascii="Times New Roman" w:hAnsi="Times New Roman" w:cs="Times New Roman"/>
          <w:sz w:val="24"/>
          <w:szCs w:val="24"/>
        </w:rPr>
        <w:t>xecutive Order 9066</w:t>
      </w:r>
      <w:r w:rsidR="008C0E54" w:rsidRPr="00C65D42">
        <w:rPr>
          <w:rFonts w:ascii="Times New Roman" w:hAnsi="Times New Roman" w:cs="Times New Roman"/>
          <w:sz w:val="24"/>
          <w:szCs w:val="24"/>
        </w:rPr>
        <w:t xml:space="preserve"> </w:t>
      </w:r>
    </w:p>
    <w:p w:rsidR="008C0E54" w:rsidRPr="00906777" w:rsidRDefault="008C0E54" w:rsidP="00051AB4">
      <w:pPr>
        <w:spacing w:line="480" w:lineRule="auto"/>
        <w:ind w:firstLine="720"/>
        <w:rPr>
          <w:rFonts w:ascii="Times New Roman" w:hAnsi="Times New Roman" w:cs="Times New Roman"/>
          <w:sz w:val="24"/>
          <w:szCs w:val="24"/>
        </w:rPr>
      </w:pPr>
    </w:p>
    <w:p w:rsidR="009C65D6" w:rsidRPr="00906777" w:rsidRDefault="009C65D6" w:rsidP="00051AB4">
      <w:pPr>
        <w:spacing w:line="480" w:lineRule="auto"/>
        <w:ind w:firstLine="720"/>
        <w:rPr>
          <w:rFonts w:ascii="Times New Roman" w:hAnsi="Times New Roman" w:cs="Times New Roman"/>
          <w:sz w:val="24"/>
          <w:szCs w:val="24"/>
        </w:rPr>
      </w:pPr>
    </w:p>
    <w:sectPr w:rsidR="009C65D6" w:rsidRPr="00906777" w:rsidSect="00FB6DA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B66" w:rsidRDefault="00E14B66" w:rsidP="00A37A91">
      <w:pPr>
        <w:spacing w:after="0" w:line="240" w:lineRule="auto"/>
      </w:pPr>
      <w:r>
        <w:separator/>
      </w:r>
    </w:p>
  </w:endnote>
  <w:endnote w:type="continuationSeparator" w:id="0">
    <w:p w:rsidR="00E14B66" w:rsidRDefault="00E14B66" w:rsidP="00A37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B66" w:rsidRDefault="00E14B66" w:rsidP="00A37A91">
      <w:pPr>
        <w:spacing w:after="0" w:line="240" w:lineRule="auto"/>
      </w:pPr>
      <w:r>
        <w:separator/>
      </w:r>
    </w:p>
  </w:footnote>
  <w:footnote w:type="continuationSeparator" w:id="0">
    <w:p w:rsidR="00E14B66" w:rsidRDefault="00E14B66" w:rsidP="00A37A91">
      <w:pPr>
        <w:spacing w:after="0" w:line="240" w:lineRule="auto"/>
      </w:pPr>
      <w:r>
        <w:continuationSeparator/>
      </w:r>
    </w:p>
  </w:footnote>
  <w:footnote w:id="1">
    <w:p w:rsidR="00381BF2" w:rsidRDefault="00381BF2">
      <w:pPr>
        <w:pStyle w:val="FootnoteText"/>
      </w:pPr>
      <w:r>
        <w:rPr>
          <w:rStyle w:val="FootnoteReference"/>
        </w:rPr>
        <w:footnoteRef/>
      </w:r>
      <w:r>
        <w:t xml:space="preserve"> </w:t>
      </w:r>
      <w:r w:rsidRPr="00C65D42">
        <w:rPr>
          <w:rFonts w:ascii="Times New Roman" w:hAnsi="Times New Roman" w:cs="Times New Roman"/>
          <w:sz w:val="24"/>
          <w:szCs w:val="24"/>
        </w:rPr>
        <w:t>GM Strike</w:t>
      </w:r>
    </w:p>
  </w:footnote>
  <w:footnote w:id="2">
    <w:p w:rsidR="00381BF2" w:rsidRDefault="00381BF2">
      <w:pPr>
        <w:pStyle w:val="FootnoteText"/>
      </w:pPr>
      <w:r>
        <w:rPr>
          <w:rStyle w:val="FootnoteReference"/>
        </w:rPr>
        <w:footnoteRef/>
      </w:r>
      <w:r>
        <w:t xml:space="preserve"> </w:t>
      </w:r>
      <w:r w:rsidRPr="00C65D42">
        <w:rPr>
          <w:rFonts w:ascii="Times New Roman" w:hAnsi="Times New Roman" w:cs="Times New Roman"/>
          <w:sz w:val="24"/>
          <w:szCs w:val="24"/>
        </w:rPr>
        <w:t>NLRA</w:t>
      </w:r>
    </w:p>
  </w:footnote>
  <w:footnote w:id="3">
    <w:p w:rsidR="00381BF2" w:rsidRDefault="00381BF2">
      <w:pPr>
        <w:pStyle w:val="FootnoteText"/>
      </w:pPr>
      <w:r>
        <w:rPr>
          <w:rStyle w:val="FootnoteReference"/>
        </w:rPr>
        <w:footnoteRef/>
      </w:r>
      <w:r>
        <w:t xml:space="preserve"> </w:t>
      </w:r>
      <w:r w:rsidRPr="00C65D42">
        <w:rPr>
          <w:rFonts w:ascii="Times New Roman" w:hAnsi="Times New Roman" w:cs="Times New Roman"/>
          <w:sz w:val="24"/>
          <w:szCs w:val="24"/>
        </w:rPr>
        <w:t>Navajo miners</w:t>
      </w:r>
    </w:p>
  </w:footnote>
  <w:footnote w:id="4">
    <w:p w:rsidR="00C65D42" w:rsidRPr="00C65D42" w:rsidRDefault="00C65D42" w:rsidP="00C65D42">
      <w:pPr>
        <w:spacing w:line="480" w:lineRule="auto"/>
        <w:rPr>
          <w:rFonts w:ascii="Times New Roman" w:hAnsi="Times New Roman" w:cs="Times New Roman"/>
          <w:sz w:val="24"/>
          <w:szCs w:val="24"/>
        </w:rPr>
      </w:pPr>
      <w:r>
        <w:rPr>
          <w:rStyle w:val="FootnoteReference"/>
        </w:rPr>
        <w:footnoteRef/>
      </w:r>
      <w:r>
        <w:t xml:space="preserve"> </w:t>
      </w:r>
      <w:r w:rsidRPr="00C65D42">
        <w:rPr>
          <w:rFonts w:ascii="Times New Roman" w:hAnsi="Times New Roman" w:cs="Times New Roman"/>
          <w:sz w:val="24"/>
          <w:szCs w:val="24"/>
        </w:rPr>
        <w:t>(WPA and CCC)</w:t>
      </w:r>
    </w:p>
    <w:p w:rsidR="00C65D42" w:rsidRDefault="00C65D42">
      <w:pPr>
        <w:pStyle w:val="FootnoteText"/>
      </w:pPr>
    </w:p>
  </w:footnote>
  <w:footnote w:id="5">
    <w:p w:rsidR="00381BF2" w:rsidRDefault="00381BF2">
      <w:pPr>
        <w:pStyle w:val="FootnoteText"/>
      </w:pPr>
      <w:r>
        <w:rPr>
          <w:rStyle w:val="FootnoteReference"/>
        </w:rPr>
        <w:footnoteRef/>
      </w:r>
      <w:r>
        <w:t xml:space="preserve"> </w:t>
      </w:r>
      <w:r w:rsidRPr="00C65D42">
        <w:rPr>
          <w:rFonts w:ascii="Times New Roman" w:hAnsi="Times New Roman" w:cs="Times New Roman"/>
          <w:sz w:val="24"/>
          <w:szCs w:val="24"/>
        </w:rPr>
        <w:t>immigration and the deportation and Bracero policies</w:t>
      </w:r>
    </w:p>
  </w:footnote>
  <w:footnote w:id="6">
    <w:p w:rsidR="00381BF2" w:rsidRDefault="00381BF2">
      <w:pPr>
        <w:pStyle w:val="FootnoteText"/>
      </w:pPr>
      <w:r>
        <w:rPr>
          <w:rStyle w:val="FootnoteReference"/>
        </w:rPr>
        <w:footnoteRef/>
      </w:r>
      <w:r>
        <w:t xml:space="preserve"> </w:t>
      </w:r>
      <w:r w:rsidRPr="00C65D42">
        <w:rPr>
          <w:rFonts w:ascii="Times New Roman" w:hAnsi="Times New Roman" w:cs="Times New Roman"/>
          <w:sz w:val="24"/>
          <w:szCs w:val="24"/>
        </w:rPr>
        <w:t>Executive Order 9066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500266"/>
      <w:docPartObj>
        <w:docPartGallery w:val="Page Numbers (Top of Page)"/>
        <w:docPartUnique/>
      </w:docPartObj>
    </w:sdtPr>
    <w:sdtEndPr/>
    <w:sdtContent>
      <w:p w:rsidR="00051AB4" w:rsidRDefault="00051AB4">
        <w:pPr>
          <w:pStyle w:val="Header"/>
          <w:jc w:val="right"/>
        </w:pPr>
        <w:r>
          <w:t>Surname</w:t>
        </w:r>
        <w:r w:rsidR="00E14B66">
          <w:fldChar w:fldCharType="begin"/>
        </w:r>
        <w:r w:rsidR="00E14B66">
          <w:instrText xml:space="preserve"> PAGE   \* MERGEFORMAT </w:instrText>
        </w:r>
        <w:r w:rsidR="00E14B66">
          <w:fldChar w:fldCharType="separate"/>
        </w:r>
        <w:r w:rsidR="000808CB">
          <w:rPr>
            <w:noProof/>
          </w:rPr>
          <w:t>3</w:t>
        </w:r>
        <w:r w:rsidR="00E14B66">
          <w:rPr>
            <w:noProof/>
          </w:rPr>
          <w:fldChar w:fldCharType="end"/>
        </w:r>
      </w:p>
    </w:sdtContent>
  </w:sdt>
  <w:p w:rsidR="0022014B" w:rsidRDefault="002201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E4D"/>
    <w:rsid w:val="00032D02"/>
    <w:rsid w:val="00051AB4"/>
    <w:rsid w:val="000808CB"/>
    <w:rsid w:val="000C0285"/>
    <w:rsid w:val="000C5761"/>
    <w:rsid w:val="00144019"/>
    <w:rsid w:val="001665EA"/>
    <w:rsid w:val="001975A0"/>
    <w:rsid w:val="0022014B"/>
    <w:rsid w:val="002240A6"/>
    <w:rsid w:val="002434EA"/>
    <w:rsid w:val="002B6CA1"/>
    <w:rsid w:val="00344B08"/>
    <w:rsid w:val="00346800"/>
    <w:rsid w:val="003542B2"/>
    <w:rsid w:val="00381BF2"/>
    <w:rsid w:val="003A5E4D"/>
    <w:rsid w:val="00414411"/>
    <w:rsid w:val="00422568"/>
    <w:rsid w:val="0042751E"/>
    <w:rsid w:val="00451E17"/>
    <w:rsid w:val="004C3696"/>
    <w:rsid w:val="004D66C7"/>
    <w:rsid w:val="00555D1C"/>
    <w:rsid w:val="005B172F"/>
    <w:rsid w:val="005D1726"/>
    <w:rsid w:val="00647853"/>
    <w:rsid w:val="00661EB1"/>
    <w:rsid w:val="0067324D"/>
    <w:rsid w:val="00754EF3"/>
    <w:rsid w:val="00776CB1"/>
    <w:rsid w:val="00783273"/>
    <w:rsid w:val="007D415E"/>
    <w:rsid w:val="008702A2"/>
    <w:rsid w:val="008C0E54"/>
    <w:rsid w:val="008D7F02"/>
    <w:rsid w:val="00906777"/>
    <w:rsid w:val="00922DE4"/>
    <w:rsid w:val="00940915"/>
    <w:rsid w:val="00984DD7"/>
    <w:rsid w:val="009C65D6"/>
    <w:rsid w:val="00A23EC6"/>
    <w:rsid w:val="00A37A91"/>
    <w:rsid w:val="00A64FC6"/>
    <w:rsid w:val="00AF3194"/>
    <w:rsid w:val="00B37E09"/>
    <w:rsid w:val="00B5698D"/>
    <w:rsid w:val="00BB37F6"/>
    <w:rsid w:val="00BD1BF8"/>
    <w:rsid w:val="00C65D42"/>
    <w:rsid w:val="00C7238B"/>
    <w:rsid w:val="00D64386"/>
    <w:rsid w:val="00DC2288"/>
    <w:rsid w:val="00DD4F9F"/>
    <w:rsid w:val="00DF019A"/>
    <w:rsid w:val="00DF624A"/>
    <w:rsid w:val="00E14B66"/>
    <w:rsid w:val="00E3508F"/>
    <w:rsid w:val="00E3628C"/>
    <w:rsid w:val="00E53815"/>
    <w:rsid w:val="00E66CAD"/>
    <w:rsid w:val="00E8464A"/>
    <w:rsid w:val="00F86C6E"/>
    <w:rsid w:val="00FB6DA9"/>
    <w:rsid w:val="00FE2E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B81CEC-3C68-4162-B076-72263F4E9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6D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37A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7A91"/>
    <w:rPr>
      <w:sz w:val="20"/>
      <w:szCs w:val="20"/>
    </w:rPr>
  </w:style>
  <w:style w:type="character" w:styleId="FootnoteReference">
    <w:name w:val="footnote reference"/>
    <w:basedOn w:val="DefaultParagraphFont"/>
    <w:uiPriority w:val="99"/>
    <w:semiHidden/>
    <w:unhideWhenUsed/>
    <w:rsid w:val="00A37A91"/>
    <w:rPr>
      <w:vertAlign w:val="superscript"/>
    </w:rPr>
  </w:style>
  <w:style w:type="paragraph" w:styleId="Header">
    <w:name w:val="header"/>
    <w:basedOn w:val="Normal"/>
    <w:link w:val="HeaderChar"/>
    <w:uiPriority w:val="99"/>
    <w:unhideWhenUsed/>
    <w:rsid w:val="002201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14B"/>
  </w:style>
  <w:style w:type="paragraph" w:styleId="Footer">
    <w:name w:val="footer"/>
    <w:basedOn w:val="Normal"/>
    <w:link w:val="FooterChar"/>
    <w:uiPriority w:val="99"/>
    <w:semiHidden/>
    <w:unhideWhenUsed/>
    <w:rsid w:val="0022014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20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039680">
      <w:bodyDiv w:val="1"/>
      <w:marLeft w:val="0"/>
      <w:marRight w:val="0"/>
      <w:marTop w:val="0"/>
      <w:marBottom w:val="0"/>
      <w:divBdr>
        <w:top w:val="none" w:sz="0" w:space="0" w:color="auto"/>
        <w:left w:val="none" w:sz="0" w:space="0" w:color="auto"/>
        <w:bottom w:val="none" w:sz="0" w:space="0" w:color="auto"/>
        <w:right w:val="none" w:sz="0" w:space="0" w:color="auto"/>
      </w:divBdr>
      <w:divsChild>
        <w:div w:id="1946304403">
          <w:marLeft w:val="0"/>
          <w:marRight w:val="0"/>
          <w:marTop w:val="0"/>
          <w:marBottom w:val="0"/>
          <w:divBdr>
            <w:top w:val="none" w:sz="0" w:space="0" w:color="auto"/>
            <w:left w:val="none" w:sz="0" w:space="0" w:color="auto"/>
            <w:bottom w:val="none" w:sz="0" w:space="0" w:color="auto"/>
            <w:right w:val="none" w:sz="0" w:space="0" w:color="auto"/>
          </w:divBdr>
        </w:div>
      </w:divsChild>
    </w:div>
    <w:div w:id="491219820">
      <w:bodyDiv w:val="1"/>
      <w:marLeft w:val="0"/>
      <w:marRight w:val="0"/>
      <w:marTop w:val="0"/>
      <w:marBottom w:val="0"/>
      <w:divBdr>
        <w:top w:val="none" w:sz="0" w:space="0" w:color="auto"/>
        <w:left w:val="none" w:sz="0" w:space="0" w:color="auto"/>
        <w:bottom w:val="none" w:sz="0" w:space="0" w:color="auto"/>
        <w:right w:val="none" w:sz="0" w:space="0" w:color="auto"/>
      </w:divBdr>
      <w:divsChild>
        <w:div w:id="521165497">
          <w:marLeft w:val="0"/>
          <w:marRight w:val="0"/>
          <w:marTop w:val="0"/>
          <w:marBottom w:val="0"/>
          <w:divBdr>
            <w:top w:val="none" w:sz="0" w:space="0" w:color="auto"/>
            <w:left w:val="none" w:sz="0" w:space="0" w:color="auto"/>
            <w:bottom w:val="none" w:sz="0" w:space="0" w:color="auto"/>
            <w:right w:val="none" w:sz="0" w:space="0" w:color="auto"/>
          </w:divBdr>
        </w:div>
      </w:divsChild>
    </w:div>
    <w:div w:id="822626364">
      <w:bodyDiv w:val="1"/>
      <w:marLeft w:val="0"/>
      <w:marRight w:val="0"/>
      <w:marTop w:val="0"/>
      <w:marBottom w:val="0"/>
      <w:divBdr>
        <w:top w:val="none" w:sz="0" w:space="0" w:color="auto"/>
        <w:left w:val="none" w:sz="0" w:space="0" w:color="auto"/>
        <w:bottom w:val="none" w:sz="0" w:space="0" w:color="auto"/>
        <w:right w:val="none" w:sz="0" w:space="0" w:color="auto"/>
      </w:divBdr>
      <w:divsChild>
        <w:div w:id="1418214452">
          <w:marLeft w:val="0"/>
          <w:marRight w:val="0"/>
          <w:marTop w:val="0"/>
          <w:marBottom w:val="0"/>
          <w:divBdr>
            <w:top w:val="none" w:sz="0" w:space="0" w:color="auto"/>
            <w:left w:val="none" w:sz="0" w:space="0" w:color="auto"/>
            <w:bottom w:val="none" w:sz="0" w:space="0" w:color="auto"/>
            <w:right w:val="none" w:sz="0" w:space="0" w:color="auto"/>
          </w:divBdr>
        </w:div>
      </w:divsChild>
    </w:div>
    <w:div w:id="1308166618">
      <w:bodyDiv w:val="1"/>
      <w:marLeft w:val="0"/>
      <w:marRight w:val="0"/>
      <w:marTop w:val="0"/>
      <w:marBottom w:val="0"/>
      <w:divBdr>
        <w:top w:val="none" w:sz="0" w:space="0" w:color="auto"/>
        <w:left w:val="none" w:sz="0" w:space="0" w:color="auto"/>
        <w:bottom w:val="none" w:sz="0" w:space="0" w:color="auto"/>
        <w:right w:val="none" w:sz="0" w:space="0" w:color="auto"/>
      </w:divBdr>
      <w:divsChild>
        <w:div w:id="1193767072">
          <w:marLeft w:val="0"/>
          <w:marRight w:val="0"/>
          <w:marTop w:val="0"/>
          <w:marBottom w:val="0"/>
          <w:divBdr>
            <w:top w:val="none" w:sz="0" w:space="0" w:color="auto"/>
            <w:left w:val="none" w:sz="0" w:space="0" w:color="auto"/>
            <w:bottom w:val="none" w:sz="0" w:space="0" w:color="auto"/>
            <w:right w:val="none" w:sz="0" w:space="0" w:color="auto"/>
          </w:divBdr>
        </w:div>
      </w:divsChild>
    </w:div>
    <w:div w:id="1703284447">
      <w:bodyDiv w:val="1"/>
      <w:marLeft w:val="0"/>
      <w:marRight w:val="0"/>
      <w:marTop w:val="0"/>
      <w:marBottom w:val="0"/>
      <w:divBdr>
        <w:top w:val="none" w:sz="0" w:space="0" w:color="auto"/>
        <w:left w:val="none" w:sz="0" w:space="0" w:color="auto"/>
        <w:bottom w:val="none" w:sz="0" w:space="0" w:color="auto"/>
        <w:right w:val="none" w:sz="0" w:space="0" w:color="auto"/>
      </w:divBdr>
      <w:divsChild>
        <w:div w:id="415326741">
          <w:marLeft w:val="0"/>
          <w:marRight w:val="0"/>
          <w:marTop w:val="0"/>
          <w:marBottom w:val="0"/>
          <w:divBdr>
            <w:top w:val="none" w:sz="0" w:space="0" w:color="auto"/>
            <w:left w:val="none" w:sz="0" w:space="0" w:color="auto"/>
            <w:bottom w:val="none" w:sz="0" w:space="0" w:color="auto"/>
            <w:right w:val="none" w:sz="0" w:space="0" w:color="auto"/>
          </w:divBdr>
        </w:div>
      </w:divsChild>
    </w:div>
    <w:div w:id="1821581128">
      <w:bodyDiv w:val="1"/>
      <w:marLeft w:val="0"/>
      <w:marRight w:val="0"/>
      <w:marTop w:val="0"/>
      <w:marBottom w:val="0"/>
      <w:divBdr>
        <w:top w:val="none" w:sz="0" w:space="0" w:color="auto"/>
        <w:left w:val="none" w:sz="0" w:space="0" w:color="auto"/>
        <w:bottom w:val="none" w:sz="0" w:space="0" w:color="auto"/>
        <w:right w:val="none" w:sz="0" w:space="0" w:color="auto"/>
      </w:divBdr>
      <w:divsChild>
        <w:div w:id="5093737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ECFD3273-A5C5-44F1-A9FA-233B1C06B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1632</Words>
  <Characters>9304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JONNY</cp:lastModifiedBy>
  <cp:revision>2</cp:revision>
  <dcterms:created xsi:type="dcterms:W3CDTF">2018-04-21T18:34:00Z</dcterms:created>
  <dcterms:modified xsi:type="dcterms:W3CDTF">2018-04-21T18:34:00Z</dcterms:modified>
</cp:coreProperties>
</file>